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97" w:rsidRPr="00BB6F97" w:rsidRDefault="00BB6F97" w:rsidP="00BB6F97">
      <w:pPr>
        <w:shd w:val="clear" w:color="auto" w:fill="FFFFFF"/>
        <w:spacing w:after="0" w:line="331" w:lineRule="atLeast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6F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Штрафы и наказания за незаконный лов рыбы в 2020 году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 За уничтожение или повреждение специальных знаков, которые определяют границы особо охраняемых объектов, охраняемых зон водных объектов согласно 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"http://pravo.gov.ru/proxy/ips/?docbody=&amp;nd=102074277&amp;intelsearch=%CA%EE%E4%E5%EA%F1+%D0%EE%F1%F1%E8%E9%F1%EA%EE%E9+%D4%E5%E4%E5%F0%E0%F6%E8%E8+%EE%E1+%E0%E4%EC%E8%ED%E8%F1%F2%F0%E0%F2%E8%E2%ED%FB%F5+%EF%F0%E0%E2%EE%ED%E0%F0%F3%F8%E5%ED%E8%FF%F5" \t "_blank" </w:instrTex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>КоАП</w:t>
      </w:r>
      <w:proofErr w:type="spellEnd"/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 xml:space="preserve"> ст.7.2 ч.2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Влечет наложение административного штрафа:</w:t>
      </w:r>
    </w:p>
    <w:p w:rsidR="00BB6F97" w:rsidRPr="00BB6F97" w:rsidRDefault="00BB6F97" w:rsidP="00BB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граждан в размере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3 000 до 5 000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должностных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5 000 до 10 000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юридических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50 000 до 100 000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 За рыбалку без разрешения, если "разрешение" обязательно, либо с нарушением условий, предусмотренных разрешением согласно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КоАП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ст.7.11 часть 1</w:t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Влечет наложение административного штрафа:</w:t>
      </w:r>
    </w:p>
    <w:p w:rsidR="00BB6F97" w:rsidRPr="00BB6F97" w:rsidRDefault="00BB6F97" w:rsidP="00BB6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граждан в размере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500 до 1 000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должностных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1 000 до 2 000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юридических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10 000 до 20 000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 За нарушение правил водопользования при осуществлении рыболовства согласно 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"http://pravo.gov.ru/proxy/ips/?docbody=&amp;nd=102074277&amp;intelsearch=%CA%EE%E4%E5%EA%F1+%D0%EE%F1%F1%E8%E9%F1%EA%EE%E9+%D4%E5%E4%E5%F0%E0%F6%E8%E8+%EE%E1+%E0%E4%EC%E8%ED%E8%F1%F2%F0%E0%F2%E8%E2%ED%FB%F5+%EF%F0%E0%E2%EE%ED%E0%F0%F3%F8%E5%ED%E8%FF%F5" \t "_blank" </w:instrTex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>КоАП</w:t>
      </w:r>
      <w:proofErr w:type="spellEnd"/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 xml:space="preserve"> ст.8.14 ч.2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Влечет наложение административного штрафа:</w:t>
      </w:r>
    </w:p>
    <w:p w:rsidR="00BB6F97" w:rsidRPr="00BB6F97" w:rsidRDefault="00BB6F97" w:rsidP="00BB6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граждан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1 500 до 2 000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должностных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3 000 до 4 000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юридических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30 000 до 40 000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4. За уничтожение редких видов животных, растений (из Красной книги), </w:t>
      </w:r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</w:t>
      </w:r>
      <w:proofErr w:type="gram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равно как и за бездействие, которое может привести к гибели, сокращению численности либо нарушению среды обитания этих животных или к гибели таких растений согласно 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"http://pravo.gov.ru/proxy/ips/?docbody=&amp;nd=102074277&amp;intelsearch=%CA%EE%E4%E5%EA%F1+%D0%EE%F1%F1%E8%E9%F1%EA%EE%E9+%D4%E5%E4%E5%F0%E0%F6%E8%E8+%EE%E1+%E0%E4%EC%E8%ED%E8%F1%F2%F0%E0%F2%E8%E2%ED%FB%F5+%EF%F0%E0%E2%EE%ED%E0%F0%F3%F8%E5%ED%E8%FF%F5" \t "_blank" </w:instrTex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>КоАП</w:t>
      </w:r>
      <w:proofErr w:type="spellEnd"/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 xml:space="preserve"> ст.8.35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Влечет наложение административного штрафа с конфискацией орудий добычи животных или растений, а также самих животных или растений, их продуктов, частей либо дериватов или без таковой:</w:t>
      </w:r>
    </w:p>
    <w:p w:rsidR="00BB6F97" w:rsidRPr="00BB6F97" w:rsidRDefault="00BB6F97" w:rsidP="00BB6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граждан в размере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2 500 до 5 000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должностных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15 000 до 20 000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юридических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от 500 000 до 1 000 </w:t>
      </w:r>
      <w:proofErr w:type="spellStart"/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000</w:t>
      </w:r>
      <w:proofErr w:type="spellEnd"/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 За нарушение правил переселения, акклиматизации или гибридизации объектов водных биоресурсов согласно 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"http://pravo.gov.ru/proxy/ips/?docbody=&amp;nd=102074277&amp;intelsearch=%CA%EE%E4%E5%EA%F1+%D0%EE%F1%F1%E8%E9%F1%EA%EE%E9+%D4%E5%E4%E5%F0%E0%F6%E8%E8+%EE%E1+%E0%E4%EC%E8%ED%E8%F1%F2%F0%E0%F2%E8%E2%ED%FB%F5+%EF%F0%E0%E2%EE%ED%E0%F0%F3%F8%E5%ED%E8%FF%F5" \t "_blank" </w:instrTex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>КоАП</w:t>
      </w:r>
      <w:proofErr w:type="spellEnd"/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 xml:space="preserve"> ст.8.36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Влечет предупреждение или наложение административного штрафа:</w:t>
      </w:r>
    </w:p>
    <w:p w:rsidR="00BB6F97" w:rsidRPr="00BB6F97" w:rsidRDefault="00BB6F97" w:rsidP="00BB6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граждан в размере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1 000 до 1 500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должностных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2 000 до 3 000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юридических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20 000 до 30 000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 Нарушение правил вылова рыбы и иных правил об осуществлении рыболовства согласно 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"http://pravo.gov.ru/proxy/ips/?docbody=&amp;nd=102074277&amp;intelsearch=%CA%EE%E4%E5%EA%F1+%D0%EE%F1%F1%E8%E9%F1%EA%EE%E9+%D4%E5%E4%E5%F0%E0%F6%E8%E8+%EE%E1+%E0%E4%EC%E8%ED%E8%F1%F2%F0%E0%F2%E8%E2%ED%FB%F5+%EF%F0%E0%E2%EE%ED%E0%F0%F3%F8%E5%ED%E8%FF%F5" \t "_blank" </w:instrTex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>КоАП</w:t>
      </w:r>
      <w:proofErr w:type="spellEnd"/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 xml:space="preserve"> ст.8.37 ч.2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Влечет наложение административного штрафа с конфискацией судна и других орудий добычи (вылова) водных биологических ресурсов или без таковой:</w:t>
      </w:r>
    </w:p>
    <w:p w:rsidR="00BB6F97" w:rsidRPr="00BB6F97" w:rsidRDefault="00BB6F97" w:rsidP="00BB6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граждан в размере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2 000 до 5 000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должностных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20 000 до 30 000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юридических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100 000 до 200 000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B6F97" w:rsidRPr="00BB6F97" w:rsidRDefault="00BB6F97" w:rsidP="00BB6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​7. За управление маломерным судном без удостоверения 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"http://pravo.gov.ru/proxy/ips/?docbody=&amp;nd=102074277&amp;intelsearch=%CA%EE%E4%E5%EA%F1+%D0%EE%F1%F1%E8%E9%F1%EA%EE%E9+%D4%E5%E4%E5%F0%E0%F6%E8%E8+%EE%E1+%E0%E4%EC%E8%ED%E8%F1%F2%F0%E0%F2%E8%E2%ED%FB%F5+%EF%F0%E0%E2%EE%ED%E0%F0%F3%F8%E5%ED%E8%FF%F5" \t "_blank" </w:instrTex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>КоАП</w:t>
      </w:r>
      <w:proofErr w:type="spellEnd"/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 xml:space="preserve"> ст.11.8.1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Управление маломерным судном судоводителем, не имеющим при себе удостоверения на право управления маломерным судном, судового билета маломерного судна или его копии, заверенной в установленном порядке, а равно документов, подтверждающих право владения, пользования или распоряжения управляемым им судном в отсутствие владельца -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Влечет предупреждение или наложение административного штрафа: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100 руб.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Передача управления маломерным судном лицу, не имеющему при себе удостоверения на право управления маломерным судном - Влечет предупреждение или наложение административного штрафа: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100 </w:t>
      </w:r>
      <w:proofErr w:type="spellStart"/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руб</w:t>
      </w:r>
      <w:proofErr w:type="spellEnd"/>
      <w:proofErr w:type="gramStart"/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,.</w:t>
      </w:r>
      <w:proofErr w:type="gramEnd"/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Согласно 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"http://pravo.gov.ru/proxy/ips/?docbody=&amp;nd=102074277&amp;intelsearch=%CA%EE%E4%E5%EA%F1+%D0%EE%F1%F1%E8%E9%F1%EA%EE%E9+%D4%E5%E4%E5%F0%E0%F6%E8%E8+%EE%E1+%E0%E4%EC%E8%ED%E8%F1%F2%F0%E0%F2%E8%E2%ED%FB%F5+%EF%F0%E0%E2%EE%ED%E0%F0%F3%F8%E5%ED%E8%FF%F5" \t "_blank" </w:instrTex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>КоАП</w:t>
      </w:r>
      <w:proofErr w:type="spellEnd"/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 xml:space="preserve"> ст.11.7 часть 1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под маломерным судном следует понимать судно, длина которого не должна превышать двадцать метров и общее количество людей, на котором не должно превышать двенадцать.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8. За стоянку, движение на авто у водоема и другие неправомерные действия в пределах водоохраной зоны согласно 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"http://pravo.gov.ru/proxy/ips/?docbody=&amp;nd=102074277&amp;intelsearch=%CA%EE%E4%E5%EA%F1+%D0%EE%F1%F1%E8%E9%F1%EA%EE%E9+%D4%E5%E4%E5%F0%E0%F6%E8%E8+%EE%E1+%E0%E4%EC%E8%ED%E8%F1%F2%F0%E0%F2%E8%E2%ED%FB%F5+%EF%F0%E0%E2%EE%ED%E0%F0%F3%F8%E5%ED%E8%FF%F5" \t "_blank" </w:instrTex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>КоАП</w:t>
      </w:r>
      <w:proofErr w:type="spellEnd"/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 xml:space="preserve"> </w:t>
      </w:r>
      <w:proofErr w:type="spellStart"/>
      <w:proofErr w:type="gramStart"/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>ст</w:t>
      </w:r>
      <w:proofErr w:type="spellEnd"/>
      <w:proofErr w:type="gramEnd"/>
      <w:r w:rsidRPr="00BB6F97">
        <w:rPr>
          <w:rFonts w:ascii="Helvetica" w:eastAsia="Times New Roman" w:hAnsi="Helvetica" w:cs="Helvetica"/>
          <w:color w:val="009055"/>
          <w:sz w:val="18"/>
          <w:u w:val="single"/>
          <w:lang w:eastAsia="ru-RU"/>
        </w:rPr>
        <w:t xml:space="preserve"> 8.13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(за исключением специальных автомобилей)</w:t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Влечет за собой штраф, в зависимости от правонарушения:</w:t>
      </w:r>
    </w:p>
    <w:p w:rsidR="00BB6F97" w:rsidRPr="00BB6F97" w:rsidRDefault="00BB6F97" w:rsidP="00BB6F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граждан в размере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500 до 5 000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должностных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1 000 до 30 000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.,</w:t>
      </w:r>
    </w:p>
    <w:p w:rsidR="00BB6F97" w:rsidRPr="00BB6F97" w:rsidRDefault="00BB6F97" w:rsidP="00BB6F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юридических лиц - </w:t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10 000 до 300 000 руб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уреза воды до авто должно быть не менее 200 м,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огонь на берегу можно разводить на оборудованной площадке</w:t>
      </w:r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.</w:t>
      </w:r>
      <w:proofErr w:type="gramEnd"/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 xml:space="preserve"> (</w:t>
      </w:r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н</w:t>
      </w:r>
      <w:proofErr w:type="gramEnd"/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апример мангал, различная емкость). 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Ширину водоохраной зоны рек, озер, морей и других водоемов смотрите в </w:t>
      </w:r>
      <w:hyperlink r:id="rId5" w:tgtFrame="_blank" w:history="1">
        <w:r w:rsidRPr="00BB6F97">
          <w:rPr>
            <w:rFonts w:ascii="Helvetica" w:eastAsia="Times New Roman" w:hAnsi="Helvetica" w:cs="Helvetica"/>
            <w:color w:val="009055"/>
            <w:sz w:val="18"/>
            <w:u w:val="single"/>
            <w:lang w:eastAsia="ru-RU"/>
          </w:rPr>
          <w:t>ст.65 Водного кодекса РФ</w:t>
        </w:r>
      </w:hyperlink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.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9. За незаконный вылов рыбы посредством использования запрещенных орудий лова, с причинением ущерба в крупных размерах, во время (и в местах) нереста, в запрещенных местах для лова: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а) с причинением крупного ущерба;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б) с применением самоходного транспортного плавающего средства или взрывчатых и химических веществ, электротока или других запрещенных орудий и способов массового истребления водных биологических ресурсов;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в) в местах нереста или на миграционных путях к ним;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г) на особо охраняемых природных территориях либо в зоне экологического бедствия или в зоне чрезвычайной экологической ситуации,</w:t>
      </w:r>
      <w:proofErr w:type="gramEnd"/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Согласно </w:t>
      </w:r>
      <w:hyperlink r:id="rId6" w:tgtFrame="_blank" w:history="1">
        <w:r w:rsidRPr="00BB6F97">
          <w:rPr>
            <w:rFonts w:ascii="Helvetica" w:eastAsia="Times New Roman" w:hAnsi="Helvetica" w:cs="Helvetica"/>
            <w:color w:val="009055"/>
            <w:sz w:val="18"/>
            <w:u w:val="single"/>
            <w:lang w:eastAsia="ru-RU"/>
          </w:rPr>
          <w:t>статье 256 УК РФ:</w:t>
        </w:r>
      </w:hyperlink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Влечет за собой штраф в размере от 300 000 до 500 000 руб. или в размере заработной платы или иного дохода осужденного за период от двух до трех лет, либо обязательными работами на срок до 480 часов, либо исправительными работами на срок до 2-х лет, либо лишением свободы на тот же срок.</w:t>
      </w:r>
      <w:proofErr w:type="gramEnd"/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BB6F97" w:rsidRPr="00BB6F97" w:rsidRDefault="00BB6F97" w:rsidP="00BB6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Будьте внимательны! Рыбалка во время нереста категорически запрещена!</w:t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Любителям рыбалки особое внимание следует уделить периоду, в течение которого рыбалка невозможна.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 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BB6F97" w:rsidRPr="00BB6F97" w:rsidRDefault="00BB6F97" w:rsidP="00BB6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b/>
          <w:bCs/>
          <w:color w:val="222222"/>
          <w:sz w:val="18"/>
          <w:lang w:eastAsia="ru-RU"/>
        </w:rPr>
        <w:t>Запрещённые способы ловли рыбы и запрещенные снасти:</w:t>
      </w:r>
    </w:p>
    <w:p w:rsidR="00BB6F97" w:rsidRPr="00BB6F97" w:rsidRDefault="00BB6F97" w:rsidP="00BB6F97">
      <w:pPr>
        <w:spacing w:beforeAutospacing="1" w:after="0" w:line="240" w:lineRule="auto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B6F9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Согласно, статье 7 пункта 1 ФЗ от 25.12.2018 </w:t>
      </w:r>
      <w:hyperlink r:id="rId7" w:tgtFrame="_blank" w:history="1">
        <w:r w:rsidRPr="00BB6F97">
          <w:rPr>
            <w:rFonts w:ascii="Arial" w:eastAsia="Times New Roman" w:hAnsi="Arial" w:cs="Arial"/>
            <w:color w:val="009055"/>
            <w:sz w:val="18"/>
            <w:lang w:eastAsia="ru-RU"/>
          </w:rPr>
          <w:t>N 475-ФЗ</w:t>
        </w:r>
      </w:hyperlink>
      <w:r w:rsidRPr="00BB6F9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"О любительском рыболовстве и о внесении изменений в отдельные законодательные акты Российской Федерации":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Использование взрывчатых и химических веществ, электротока, а также огнестрельного и пневматического оружия, луков и арбалетов;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Применение сетных орудий добычи (вылова) водных биоресурсов, за исключением случая, установленного </w:t>
      </w:r>
      <w:hyperlink r:id="rId8" w:tgtFrame="_blank" w:history="1">
        <w:r w:rsidRPr="00BB6F97">
          <w:rPr>
            <w:rFonts w:ascii="Helvetica" w:eastAsia="Times New Roman" w:hAnsi="Helvetica" w:cs="Helvetica"/>
            <w:color w:val="009055"/>
            <w:sz w:val="18"/>
            <w:u w:val="single"/>
            <w:lang w:eastAsia="ru-RU"/>
          </w:rPr>
          <w:t>статьей 9 ФЗ N 475-ФЗ</w:t>
        </w:r>
      </w:hyperlink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разрешённого периода добычи рыбы на сети для жителей Севера, Сибири и Дальнего Востока, в целях личного потребления.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— Под запретом любые отцеживающие орудия ловли (невод, волокуша, наметка, телевизор, экран и другие), за исключением подъёмников (пауков) и черпаков, размером не более 1 на 1 метра и ячеей не более 10 мм, в количестве не более 1 штука на человека;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Запрет на лов рыбы лососёвых пород пассивными орудиями (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закидушками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</w:t>
      </w:r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тычками</w:t>
      </w:r>
      <w:proofErr w:type="gram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Способ багрения (на подсечку, на "смык");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На подсветку (в ночное время суток с использованием осветительного оборудования);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Также запрещена рыбалка с установкой шалашей и других стационарных сооружений на льду.</w:t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Исключение: переносные ветрозащитные устройства;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— Запрет на лов рыбы с незарегистрированных судов и прочих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плавсредств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без опознавательных знаков;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Способ подводной добычи водных биоресурсов (подводной охоты):</w:t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а) в местах массового отдыха граждан;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б) с использованием индивидуальных электронных средств обнаружения водных биоресурсов под водой;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в) с использованием аквалангов и других автономных дыхательных аппаратов;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— Использование ловушек любой конструкции, за исключением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раколовок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для ловли раков;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— Применение любых снастей с общим количеством крючков, превышающим 10 </w:t>
      </w:r>
      <w:proofErr w:type="spellStart"/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шт</w:t>
      </w:r>
      <w:proofErr w:type="spellEnd"/>
      <w:proofErr w:type="gram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одного человека и самоловных крючковых снастей;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— Запрет на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троллинг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 использованием паруса и мотора при числе приманок более 2-х;</w:t>
      </w:r>
    </w:p>
    <w:p w:rsidR="00BB6F97" w:rsidRPr="00BB6F97" w:rsidRDefault="00BB6F97" w:rsidP="00BB6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Применение заграждений и препятствий (запруды), спуска водоемов для вылова рыбы;</w:t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Где запрещено ловить рыбу:</w:t>
      </w:r>
    </w:p>
    <w:p w:rsidR="00BB6F97" w:rsidRPr="00BB6F97" w:rsidRDefault="00BB6F97" w:rsidP="00BB6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Возле мостов, шлюзов, возле плотин и гидротехнических сооружений, возле рыб/заводов и садков для выращивания молодняка.</w:t>
      </w:r>
    </w:p>
    <w:p w:rsidR="00BB6F97" w:rsidRPr="00BB6F97" w:rsidRDefault="00BB6F97" w:rsidP="00BB6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водных объектах нерестовых хозяйств.</w:t>
      </w:r>
    </w:p>
    <w:p w:rsidR="00BB6F97" w:rsidRPr="00BB6F97" w:rsidRDefault="00BB6F97" w:rsidP="00BB6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фарватере с лодки.</w:t>
      </w:r>
    </w:p>
    <w:p w:rsidR="00BB6F97" w:rsidRPr="00BB6F97" w:rsidRDefault="00BB6F97" w:rsidP="00BB6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заповедниках.</w:t>
      </w:r>
    </w:p>
    <w:p w:rsidR="00BB6F97" w:rsidRPr="00BB6F97" w:rsidRDefault="00BB6F97" w:rsidP="00BB6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рыбопитомниках.</w:t>
      </w:r>
    </w:p>
    <w:p w:rsidR="00BB6F97" w:rsidRPr="00BB6F97" w:rsidRDefault="00BB6F97" w:rsidP="00BB6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прудовых/рыбных хозяйствах.</w:t>
      </w:r>
    </w:p>
    <w:p w:rsidR="00BB6F97" w:rsidRPr="00BB6F97" w:rsidRDefault="00BB6F97" w:rsidP="00BB6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нерестилищах во время нереста.</w:t>
      </w:r>
    </w:p>
    <w:p w:rsidR="00BB6F97" w:rsidRPr="00BB6F97" w:rsidRDefault="00BB6F97" w:rsidP="00BB6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объектах рыбоводных заводов в период выпуска «молодняка».</w:t>
      </w:r>
    </w:p>
    <w:p w:rsidR="00BB6F97" w:rsidRPr="00BB6F97" w:rsidRDefault="00BB6F97" w:rsidP="00BB6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Запрещенные орудия ловли – чем рыбачить нельзя?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Сети любого типа/вида.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Ловушки любой конструкции/типа (исключение –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раколовки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).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Пассивные орудия для ловли (прим. -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закидушки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</w:t>
      </w:r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тычки</w:t>
      </w:r>
      <w:proofErr w:type="gram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пр.) на тех реках, что известны местами обитания лососевых пород.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Пневматическое оружие (кроме устройств, предназначенных для подводной охоты).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Удочки/спиннинги любого типа, системы, конструкции при общем кол-ве крючков – свыше 10 </w:t>
      </w:r>
      <w:proofErr w:type="spellStart"/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шт</w:t>
      </w:r>
      <w:proofErr w:type="spellEnd"/>
      <w:proofErr w:type="gram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1-го человека.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Тралы, донные неводы.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Крючковые самоловные устройства.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Сетные устройства/приспособления (неводы и телевизоры, буры и накидки, косынки и пр.).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Подъемники/черпаки при размере свыше 1х1 м и шагом ячеи свыше 10 мм.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Капканы и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сомовники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B6F97" w:rsidRPr="00BB6F97" w:rsidRDefault="00BB6F97" w:rsidP="00BB6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Остроги и иные колющие орудия для ловли.</w:t>
      </w:r>
    </w:p>
    <w:p w:rsidR="00BB6F97" w:rsidRPr="00BB6F97" w:rsidRDefault="00BB6F97" w:rsidP="00BB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br/>
      </w:r>
      <w:r w:rsidRPr="00BB6F9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Запрещенные способы ловли – как рыбачить нельзя?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подсечку и подсветку.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Глушением рыбы.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Троллинг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 использованием паруса и мотора при числе приманок более 2-х.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Посредством заграждений, что становятся препятствием для свободного перемещения рыбы (запруды и пр.).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 помощью кружков/жерлиц при количестве крючков – свыше 10 </w:t>
      </w:r>
      <w:proofErr w:type="spellStart"/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шт</w:t>
      </w:r>
      <w:proofErr w:type="spellEnd"/>
      <w:proofErr w:type="gram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1-го человека. Для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Бирилюсского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района не более 2 жерлиц на одного гражданина, в связи с тем, что на территории района нет рыбопромысловых участков.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Переметами при общем числе крючков – свыше 10 </w:t>
      </w:r>
      <w:proofErr w:type="spellStart"/>
      <w:proofErr w:type="gram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шт</w:t>
      </w:r>
      <w:proofErr w:type="spellEnd"/>
      <w:proofErr w:type="gram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1-го человека.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Методом ныряния либо вручную вброд при ловле раков.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смык.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Комбайнами и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жмыхоловками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Спуском водоемов.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 установкой шалашей на льду.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 судов и прочих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плавсредств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которые не были зарегистрированы должным образом и с отсутствующими установленными законом опознавательными знаками на борту.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Электрошоком и огнестрельным оружием.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Электроудочками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 использованием </w:t>
      </w:r>
      <w:proofErr w:type="spellStart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плавсредств</w:t>
      </w:r>
      <w:proofErr w:type="spellEnd"/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во время нереста.</w:t>
      </w:r>
    </w:p>
    <w:p w:rsidR="00BB6F97" w:rsidRPr="00BB6F97" w:rsidRDefault="00BB6F97" w:rsidP="00BB6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6F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 аквалангом, под водой.</w:t>
      </w:r>
    </w:p>
    <w:p w:rsidR="001F3AA1" w:rsidRDefault="001F3AA1"/>
    <w:sectPr w:rsidR="001F3AA1" w:rsidSect="001F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CC6"/>
    <w:multiLevelType w:val="multilevel"/>
    <w:tmpl w:val="3D6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274D0"/>
    <w:multiLevelType w:val="multilevel"/>
    <w:tmpl w:val="DED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41DC9"/>
    <w:multiLevelType w:val="multilevel"/>
    <w:tmpl w:val="D5F0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925D8"/>
    <w:multiLevelType w:val="multilevel"/>
    <w:tmpl w:val="30A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32105"/>
    <w:multiLevelType w:val="multilevel"/>
    <w:tmpl w:val="F69C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35E1E"/>
    <w:multiLevelType w:val="multilevel"/>
    <w:tmpl w:val="BEE4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E440C"/>
    <w:multiLevelType w:val="multilevel"/>
    <w:tmpl w:val="5FC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D4E83"/>
    <w:multiLevelType w:val="multilevel"/>
    <w:tmpl w:val="60B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A531C"/>
    <w:multiLevelType w:val="multilevel"/>
    <w:tmpl w:val="2814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53CEE"/>
    <w:multiLevelType w:val="multilevel"/>
    <w:tmpl w:val="5D3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F97"/>
    <w:rsid w:val="000B579C"/>
    <w:rsid w:val="001F3AA1"/>
    <w:rsid w:val="001F51D2"/>
    <w:rsid w:val="0042177F"/>
    <w:rsid w:val="006218EB"/>
    <w:rsid w:val="00804D84"/>
    <w:rsid w:val="009A50D6"/>
    <w:rsid w:val="00AE6D80"/>
    <w:rsid w:val="00BB6F97"/>
    <w:rsid w:val="00F7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1"/>
  </w:style>
  <w:style w:type="paragraph" w:styleId="2">
    <w:name w:val="heading 2"/>
    <w:basedOn w:val="a"/>
    <w:link w:val="20"/>
    <w:uiPriority w:val="9"/>
    <w:qFormat/>
    <w:rsid w:val="00BB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F97"/>
    <w:rPr>
      <w:color w:val="0000FF"/>
      <w:u w:val="single"/>
    </w:rPr>
  </w:style>
  <w:style w:type="character" w:styleId="a5">
    <w:name w:val="Strong"/>
    <w:basedOn w:val="a0"/>
    <w:uiPriority w:val="22"/>
    <w:qFormat/>
    <w:rsid w:val="00BB6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498179&amp;intelsearch=%D4%E5%E4%E5%F0%E0%EB%FC%ED%FB%E9+%E7%E0%EA%EE%ED+%EE%F2+25.12.2018+N+475-%D4%C7+%EE+%EB%FE%E1%E8%F2%E5%EB%FC%F1%EA%EE%EC+%F0%FB%E1%EE%EB%EE%E2%F1%F2%E2%E5+%E8+%EE+%E2%ED%E5%F1%E5%ED%E8%E8+%E8%E7%EC%E5%ED%E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498179&amp;intelsearch=%D4%E5%E4%E5%F0%E0%EB%FC%ED%FB%E9+%E7%E0%EA%EE%ED+%EE%F2+25.12.2018+N+475-%D4%C7+%EE+%EB%FE%E1%E8%F2%E5%EB%FC%F1%EA%EE%EC+%F0%FB%E1%EE%EB%EE%E2%F1%F2%E2%E5+%E8+%EE+%E2%ED%E5%F1%E5%ED%E8%E8+%E8%E7%EC%E5%ED%E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41891&amp;intelsearch=%D3%E3%EE%EB%EE%E2%ED%FB%E9+%EA%EE%EB%E5%EA%F1" TargetMode="External"/><Relationship Id="rId5" Type="http://schemas.openxmlformats.org/officeDocument/2006/relationships/hyperlink" Target="http://pravo.gov.ru/proxy/ips/?docbody=&amp;nd=102107048&amp;intelsearch=%C2%EE%E4%ED%FB%E9+%EA%EE%E4%E5%EA%F1+%D0%EE%F1%F1%E8%E9%F1%EA%EE%E9+%D4%E5%E4%E5%F0%E0%F6%E8%E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1799</Words>
  <Characters>10259</Characters>
  <Application>Microsoft Office Word</Application>
  <DocSecurity>0</DocSecurity>
  <Lines>85</Lines>
  <Paragraphs>24</Paragraphs>
  <ScaleCrop>false</ScaleCrop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2020-11-02T07:24:00Z</dcterms:created>
  <dcterms:modified xsi:type="dcterms:W3CDTF">2020-11-02T07:24:00Z</dcterms:modified>
</cp:coreProperties>
</file>